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390" w:rsidRDefault="00CA3390" w:rsidP="00CA3390">
      <w:pPr>
        <w:jc w:val="center"/>
        <w:rPr>
          <w:b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3390" w:rsidRDefault="00CA3390" w:rsidP="00CA33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CA3390" w:rsidRDefault="00CA3390" w:rsidP="00CA339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3390" w:rsidRDefault="00CA3390" w:rsidP="00CA3390">
      <w:pPr>
        <w:jc w:val="center"/>
        <w:rPr>
          <w:b/>
          <w:lang w:val="en-US"/>
        </w:rPr>
      </w:pPr>
    </w:p>
    <w:p w:rsidR="00CA3390" w:rsidRDefault="00CA3390" w:rsidP="00CA3390">
      <w:pPr>
        <w:jc w:val="center"/>
      </w:pPr>
      <w:r>
        <w:rPr>
          <w:b/>
          <w:sz w:val="28"/>
          <w:szCs w:val="28"/>
        </w:rPr>
        <w:t>ТЕРРИТОРИАЛЬНАЯ ИЗБИРАТЕЛЬНАЯ КОМИССИЯ</w:t>
      </w:r>
      <w:r w:rsidR="00DD6668">
        <w:rPr>
          <w:b/>
          <w:sz w:val="28"/>
          <w:szCs w:val="28"/>
        </w:rPr>
        <w:t xml:space="preserve"> МИХАЙЛОВСКОГО</w:t>
      </w:r>
      <w:r>
        <w:rPr>
          <w:b/>
          <w:sz w:val="28"/>
          <w:szCs w:val="28"/>
        </w:rPr>
        <w:t xml:space="preserve">  РАЙОНА</w:t>
      </w:r>
    </w:p>
    <w:p w:rsidR="00CA3390" w:rsidRDefault="00CA3390" w:rsidP="00CA3390">
      <w:pPr>
        <w:jc w:val="center"/>
      </w:pPr>
    </w:p>
    <w:p w:rsidR="00CA3390" w:rsidRDefault="00CA3390" w:rsidP="00CA3390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p w:rsidR="00CA3390" w:rsidRDefault="00CA3390" w:rsidP="00CA3390">
      <w:pPr>
        <w:jc w:val="center"/>
        <w:rPr>
          <w:b/>
          <w:spacing w:val="60"/>
          <w:sz w:val="28"/>
          <w:szCs w:val="28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CA3390" w:rsidTr="00CA3390">
        <w:tc>
          <w:tcPr>
            <w:tcW w:w="3107" w:type="dxa"/>
            <w:hideMark/>
          </w:tcPr>
          <w:p w:rsidR="00CA3390" w:rsidRDefault="00CC2580" w:rsidP="00DD6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02.03.2015</w:t>
            </w:r>
          </w:p>
        </w:tc>
        <w:tc>
          <w:tcPr>
            <w:tcW w:w="3107" w:type="dxa"/>
          </w:tcPr>
          <w:p w:rsidR="00CA3390" w:rsidRDefault="00CA33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CA3390" w:rsidRDefault="00CC258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424/86</w:t>
            </w:r>
            <w:bookmarkStart w:id="0" w:name="_GoBack"/>
            <w:bookmarkEnd w:id="0"/>
          </w:p>
        </w:tc>
      </w:tr>
    </w:tbl>
    <w:p w:rsidR="00CA3390" w:rsidRDefault="00DD6668" w:rsidP="00CA339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CA3390" w:rsidRDefault="00CA3390" w:rsidP="00CA3390">
      <w:pPr>
        <w:jc w:val="center"/>
        <w:rPr>
          <w:b/>
          <w:sz w:val="24"/>
        </w:rPr>
      </w:pPr>
    </w:p>
    <w:p w:rsidR="00CA3390" w:rsidRDefault="00CA3390" w:rsidP="00CA3390">
      <w:pPr>
        <w:ind w:right="2834"/>
        <w:rPr>
          <w:sz w:val="28"/>
          <w:szCs w:val="28"/>
        </w:rPr>
      </w:pPr>
    </w:p>
    <w:p w:rsidR="00CA3390" w:rsidRDefault="00CA3390" w:rsidP="00CA3390">
      <w:pPr>
        <w:ind w:right="2834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времени работы территориальной избирательной комиссии </w:t>
      </w:r>
      <w:r w:rsidR="00DD6668">
        <w:rPr>
          <w:sz w:val="28"/>
          <w:szCs w:val="28"/>
        </w:rPr>
        <w:t xml:space="preserve"> Михайловского </w:t>
      </w:r>
      <w:r>
        <w:rPr>
          <w:sz w:val="28"/>
          <w:szCs w:val="28"/>
        </w:rPr>
        <w:t xml:space="preserve">района по  приему документов на выдвижение и регистрацию, представляемых кандидатами в период подготовки и проведения  досрочных выборов главы </w:t>
      </w:r>
      <w:proofErr w:type="spellStart"/>
      <w:r w:rsidR="00DD6668">
        <w:rPr>
          <w:sz w:val="28"/>
          <w:szCs w:val="28"/>
        </w:rPr>
        <w:t>Новошахтинского</w:t>
      </w:r>
      <w:proofErr w:type="spellEnd"/>
      <w:r w:rsidR="00DD6668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поселения в выходные дни. </w:t>
      </w:r>
    </w:p>
    <w:p w:rsidR="00CA3390" w:rsidRDefault="00CA3390" w:rsidP="00CA3390">
      <w:pPr>
        <w:suppressAutoHyphens/>
        <w:rPr>
          <w:sz w:val="28"/>
          <w:szCs w:val="28"/>
        </w:rPr>
      </w:pPr>
    </w:p>
    <w:p w:rsidR="00CA3390" w:rsidRDefault="00CA3390" w:rsidP="00CA3390">
      <w:pPr>
        <w:spacing w:line="360" w:lineRule="auto"/>
        <w:ind w:firstLine="709"/>
        <w:jc w:val="both"/>
        <w:rPr>
          <w:color w:val="000000"/>
          <w:sz w:val="28"/>
          <w:szCs w:val="27"/>
        </w:rPr>
      </w:pPr>
    </w:p>
    <w:p w:rsidR="00CA3390" w:rsidRDefault="00DD6668" w:rsidP="00CA339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7"/>
        </w:rPr>
        <w:t xml:space="preserve">Руководствуясь статьей </w:t>
      </w:r>
      <w:r w:rsidR="00CA3390">
        <w:rPr>
          <w:color w:val="000000"/>
          <w:sz w:val="28"/>
          <w:szCs w:val="27"/>
        </w:rPr>
        <w:t xml:space="preserve">27, частью 1 ст. 39 Избирательного кодекса Приморского края территориальная избирательная комиссия </w:t>
      </w:r>
      <w:r>
        <w:rPr>
          <w:color w:val="000000"/>
          <w:sz w:val="28"/>
          <w:szCs w:val="27"/>
        </w:rPr>
        <w:t xml:space="preserve"> Михайловского </w:t>
      </w:r>
      <w:r w:rsidR="00CA3390">
        <w:rPr>
          <w:color w:val="000000"/>
          <w:sz w:val="28"/>
          <w:szCs w:val="27"/>
        </w:rPr>
        <w:t>района</w:t>
      </w:r>
    </w:p>
    <w:p w:rsidR="00CA3390" w:rsidRDefault="00CA3390" w:rsidP="00CA3390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CA3390" w:rsidRDefault="00DD6668" w:rsidP="00CA3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>
        <w:rPr>
          <w:sz w:val="28"/>
          <w:szCs w:val="28"/>
        </w:rPr>
        <w:tab/>
        <w:t>Установить</w:t>
      </w:r>
      <w:r w:rsidR="00CA3390">
        <w:rPr>
          <w:sz w:val="28"/>
          <w:szCs w:val="28"/>
        </w:rPr>
        <w:t xml:space="preserve"> дежурство членов территориальной избирательной комиссии</w:t>
      </w:r>
      <w:r w:rsidR="00CC2580">
        <w:rPr>
          <w:sz w:val="28"/>
          <w:szCs w:val="28"/>
        </w:rPr>
        <w:t xml:space="preserve"> Михайловского муниципального  района </w:t>
      </w:r>
      <w:r w:rsidR="00CA3390">
        <w:rPr>
          <w:sz w:val="28"/>
          <w:szCs w:val="28"/>
        </w:rPr>
        <w:t xml:space="preserve"> в выходные и праздничные  дни в период с </w:t>
      </w:r>
      <w:r>
        <w:rPr>
          <w:sz w:val="28"/>
          <w:szCs w:val="28"/>
        </w:rPr>
        <w:t xml:space="preserve"> 5 марта 2015 г. с 11.00  до 13</w:t>
      </w:r>
      <w:r w:rsidR="00CA3390">
        <w:rPr>
          <w:sz w:val="28"/>
          <w:szCs w:val="28"/>
        </w:rPr>
        <w:t>.00 часов.</w:t>
      </w:r>
    </w:p>
    <w:p w:rsidR="00CA3390" w:rsidRDefault="00CA3390" w:rsidP="00CA3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>
        <w:rPr>
          <w:sz w:val="28"/>
          <w:szCs w:val="28"/>
        </w:rPr>
        <w:tab/>
        <w:t>Утвердить график дежурства членов комиссии в выходные и праздничные дни (прилагается)</w:t>
      </w:r>
    </w:p>
    <w:p w:rsidR="00DD6668" w:rsidRDefault="00CA3390" w:rsidP="00CA3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>
        <w:rPr>
          <w:sz w:val="28"/>
          <w:szCs w:val="28"/>
        </w:rPr>
        <w:tab/>
        <w:t>Разместить настоящее решение на официальном сайте</w:t>
      </w:r>
      <w:r w:rsidR="00DD6668">
        <w:rPr>
          <w:sz w:val="28"/>
          <w:szCs w:val="28"/>
        </w:rPr>
        <w:t xml:space="preserve"> территориальной избирательной комиссии Михайловского района</w:t>
      </w:r>
      <w:proofErr w:type="gramStart"/>
      <w:r>
        <w:rPr>
          <w:sz w:val="28"/>
          <w:szCs w:val="28"/>
        </w:rPr>
        <w:t xml:space="preserve"> </w:t>
      </w:r>
      <w:r w:rsidR="00DD6668">
        <w:rPr>
          <w:sz w:val="28"/>
          <w:szCs w:val="28"/>
        </w:rPr>
        <w:t>.</w:t>
      </w:r>
      <w:proofErr w:type="gramEnd"/>
    </w:p>
    <w:p w:rsidR="00CA3390" w:rsidRDefault="00CA3390" w:rsidP="00CA339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Направить настоящее решение в Избирательную комиссию Приморского края для размещения на официальном сайте.  </w:t>
      </w:r>
    </w:p>
    <w:p w:rsidR="00CA3390" w:rsidRDefault="00CA3390" w:rsidP="00CA3390">
      <w:pPr>
        <w:spacing w:line="480" w:lineRule="auto"/>
        <w:jc w:val="both"/>
        <w:rPr>
          <w:sz w:val="28"/>
          <w:szCs w:val="28"/>
        </w:rPr>
      </w:pPr>
    </w:p>
    <w:p w:rsidR="00CA3390" w:rsidRDefault="00CA3390" w:rsidP="00CA3390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</w:t>
      </w:r>
      <w:r w:rsidR="00DD6668">
        <w:rPr>
          <w:sz w:val="28"/>
          <w:szCs w:val="28"/>
        </w:rPr>
        <w:t>Н.С. Горбачева</w:t>
      </w:r>
    </w:p>
    <w:p w:rsidR="002E3C71" w:rsidRDefault="00CA3390" w:rsidP="00CA3390">
      <w:r>
        <w:rPr>
          <w:sz w:val="28"/>
          <w:szCs w:val="28"/>
        </w:rPr>
        <w:t xml:space="preserve">Секретарь   комиссии                                                       </w:t>
      </w:r>
      <w:r w:rsidR="00DD6668">
        <w:rPr>
          <w:sz w:val="28"/>
          <w:szCs w:val="28"/>
        </w:rPr>
        <w:t xml:space="preserve">    Г.В. Никитина</w:t>
      </w:r>
    </w:p>
    <w:sectPr w:rsidR="002E3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90"/>
    <w:rsid w:val="002E3C71"/>
    <w:rsid w:val="00CA3390"/>
    <w:rsid w:val="00CC2580"/>
    <w:rsid w:val="00D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2015-03-02T01:29:00Z</cp:lastPrinted>
  <dcterms:created xsi:type="dcterms:W3CDTF">2015-02-25T00:02:00Z</dcterms:created>
  <dcterms:modified xsi:type="dcterms:W3CDTF">2015-03-02T01:29:00Z</dcterms:modified>
</cp:coreProperties>
</file>